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6" w:rsidRPr="00CD4DED" w:rsidRDefault="00745166" w:rsidP="00745166">
      <w:pPr>
        <w:pStyle w:val="a3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CD4DED">
        <w:rPr>
          <w:rFonts w:ascii="Times New Roman" w:hAnsi="Times New Roman" w:cs="Times New Roman"/>
          <w:sz w:val="28"/>
          <w:szCs w:val="28"/>
        </w:rPr>
        <w:t>УТВЕРЖДАЮ</w:t>
      </w:r>
    </w:p>
    <w:p w:rsidR="00745166" w:rsidRPr="00CD4DED" w:rsidRDefault="00745166" w:rsidP="00745166">
      <w:pPr>
        <w:pStyle w:val="a3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CD4DED">
        <w:rPr>
          <w:rFonts w:ascii="Times New Roman" w:hAnsi="Times New Roman" w:cs="Times New Roman"/>
          <w:sz w:val="28"/>
          <w:szCs w:val="28"/>
        </w:rPr>
        <w:t xml:space="preserve">Руководитель УПК </w:t>
      </w:r>
    </w:p>
    <w:p w:rsidR="00745166" w:rsidRPr="00CD4DED" w:rsidRDefault="00745166" w:rsidP="00745166">
      <w:pPr>
        <w:pStyle w:val="a3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Н.А.</w:t>
      </w:r>
      <w:r w:rsidRPr="00CD4DED">
        <w:rPr>
          <w:rFonts w:ascii="Times New Roman" w:hAnsi="Times New Roman" w:cs="Times New Roman"/>
          <w:sz w:val="28"/>
          <w:szCs w:val="28"/>
        </w:rPr>
        <w:t>Калачёва</w:t>
      </w:r>
    </w:p>
    <w:p w:rsidR="00745166" w:rsidRPr="00CD4DED" w:rsidRDefault="00745166" w:rsidP="00745166">
      <w:pPr>
        <w:pStyle w:val="a3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CD4DED">
        <w:rPr>
          <w:rFonts w:ascii="Times New Roman" w:hAnsi="Times New Roman" w:cs="Times New Roman"/>
          <w:sz w:val="28"/>
          <w:szCs w:val="28"/>
        </w:rPr>
        <w:t xml:space="preserve">«___»_____________2015 </w:t>
      </w:r>
    </w:p>
    <w:p w:rsidR="00745166" w:rsidRPr="000B1C18" w:rsidRDefault="00745166" w:rsidP="00745166">
      <w:pPr>
        <w:pStyle w:val="Style6"/>
        <w:widowControl/>
        <w:tabs>
          <w:tab w:val="left" w:pos="6521"/>
        </w:tabs>
        <w:ind w:left="2333" w:right="2704"/>
        <w:contextualSpacing/>
        <w:rPr>
          <w:sz w:val="28"/>
          <w:szCs w:val="28"/>
        </w:rPr>
      </w:pPr>
    </w:p>
    <w:p w:rsidR="00745166" w:rsidRDefault="00745166" w:rsidP="00745166">
      <w:pPr>
        <w:pStyle w:val="Style6"/>
        <w:widowControl/>
        <w:ind w:left="2333" w:right="2297"/>
        <w:contextualSpacing/>
        <w:rPr>
          <w:sz w:val="28"/>
          <w:szCs w:val="28"/>
        </w:rPr>
      </w:pPr>
    </w:p>
    <w:p w:rsidR="00745166" w:rsidRDefault="00745166" w:rsidP="00745166">
      <w:pPr>
        <w:pStyle w:val="Style6"/>
        <w:widowControl/>
        <w:ind w:left="2333" w:right="2297"/>
        <w:contextualSpacing/>
        <w:rPr>
          <w:sz w:val="28"/>
          <w:szCs w:val="28"/>
        </w:rPr>
      </w:pPr>
    </w:p>
    <w:p w:rsidR="008725B6" w:rsidRPr="000B1C18" w:rsidRDefault="008725B6" w:rsidP="00745166">
      <w:pPr>
        <w:pStyle w:val="Style6"/>
        <w:widowControl/>
        <w:ind w:left="2333" w:right="2297"/>
        <w:contextualSpacing/>
        <w:rPr>
          <w:sz w:val="28"/>
          <w:szCs w:val="28"/>
        </w:rPr>
      </w:pPr>
    </w:p>
    <w:p w:rsidR="00745166" w:rsidRDefault="00745166" w:rsidP="00745166">
      <w:pPr>
        <w:pStyle w:val="Style6"/>
        <w:widowControl/>
        <w:ind w:left="2333" w:right="2297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ПОЛОЖЕНИЕ</w:t>
      </w:r>
    </w:p>
    <w:p w:rsidR="00745166" w:rsidRPr="000B1C18" w:rsidRDefault="00745166" w:rsidP="00745166">
      <w:pPr>
        <w:pStyle w:val="Style6"/>
        <w:widowControl/>
        <w:ind w:left="567" w:right="11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об учебно-производственном кластере</w:t>
      </w:r>
      <w:r>
        <w:rPr>
          <w:rStyle w:val="FontStyle12"/>
          <w:sz w:val="28"/>
          <w:szCs w:val="28"/>
        </w:rPr>
        <w:t xml:space="preserve"> «Строительство»</w:t>
      </w:r>
    </w:p>
    <w:p w:rsidR="00745166" w:rsidRDefault="00745166" w:rsidP="00745166">
      <w:pPr>
        <w:pStyle w:val="Style4"/>
        <w:widowControl/>
        <w:spacing w:line="240" w:lineRule="auto"/>
        <w:ind w:left="720" w:firstLine="0"/>
        <w:contextualSpacing/>
        <w:jc w:val="left"/>
        <w:rPr>
          <w:sz w:val="28"/>
          <w:szCs w:val="28"/>
        </w:rPr>
      </w:pPr>
    </w:p>
    <w:p w:rsidR="008725B6" w:rsidRPr="000B1C18" w:rsidRDefault="008725B6" w:rsidP="00745166">
      <w:pPr>
        <w:pStyle w:val="Style4"/>
        <w:widowControl/>
        <w:spacing w:line="240" w:lineRule="auto"/>
        <w:ind w:left="720" w:firstLine="0"/>
        <w:contextualSpacing/>
        <w:jc w:val="left"/>
        <w:rPr>
          <w:sz w:val="28"/>
          <w:szCs w:val="28"/>
        </w:rPr>
      </w:pPr>
    </w:p>
    <w:p w:rsidR="00745166" w:rsidRPr="000B1C18" w:rsidRDefault="00745166" w:rsidP="00745166">
      <w:pPr>
        <w:pStyle w:val="Style4"/>
        <w:widowControl/>
        <w:tabs>
          <w:tab w:val="left" w:pos="994"/>
        </w:tabs>
        <w:spacing w:line="276" w:lineRule="auto"/>
        <w:ind w:left="720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1.</w:t>
      </w:r>
      <w:r w:rsidRPr="000B1C18">
        <w:rPr>
          <w:rStyle w:val="FontStyle12"/>
          <w:sz w:val="28"/>
          <w:szCs w:val="28"/>
        </w:rPr>
        <w:tab/>
        <w:t>Общие положения</w:t>
      </w:r>
    </w:p>
    <w:p w:rsidR="00745166" w:rsidRPr="000B1C18" w:rsidRDefault="00745166" w:rsidP="00745166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76" w:lineRule="auto"/>
        <w:ind w:right="7" w:firstLine="749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Настоящее Положение определяе</w:t>
      </w:r>
      <w:r>
        <w:rPr>
          <w:rStyle w:val="FontStyle12"/>
          <w:sz w:val="28"/>
          <w:szCs w:val="28"/>
        </w:rPr>
        <w:t>т цель и задачи, структуру и ус</w:t>
      </w:r>
      <w:r w:rsidRPr="000B1C18">
        <w:rPr>
          <w:rStyle w:val="FontStyle12"/>
          <w:sz w:val="28"/>
          <w:szCs w:val="28"/>
        </w:rPr>
        <w:t>ловия функционирования, порядок фор</w:t>
      </w:r>
      <w:r>
        <w:rPr>
          <w:rStyle w:val="FontStyle12"/>
          <w:sz w:val="28"/>
          <w:szCs w:val="28"/>
        </w:rPr>
        <w:t>мирования и прекращения деятель</w:t>
      </w:r>
      <w:r w:rsidRPr="000B1C18">
        <w:rPr>
          <w:rStyle w:val="FontStyle12"/>
          <w:sz w:val="28"/>
          <w:szCs w:val="28"/>
        </w:rPr>
        <w:t>ности учебно-производственного кластера</w:t>
      </w:r>
      <w:r>
        <w:rPr>
          <w:rStyle w:val="FontStyle12"/>
          <w:sz w:val="28"/>
          <w:szCs w:val="28"/>
        </w:rPr>
        <w:t xml:space="preserve"> «Строительство»</w:t>
      </w:r>
      <w:r w:rsidRPr="000B1C18">
        <w:rPr>
          <w:rStyle w:val="FontStyle12"/>
          <w:sz w:val="28"/>
          <w:szCs w:val="28"/>
        </w:rPr>
        <w:t xml:space="preserve"> (далее - УПК).</w:t>
      </w:r>
    </w:p>
    <w:p w:rsidR="00745166" w:rsidRPr="000B1C18" w:rsidRDefault="00745166" w:rsidP="00745166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76" w:lineRule="auto"/>
        <w:ind w:firstLine="749"/>
        <w:contextualSpacing/>
        <w:rPr>
          <w:rStyle w:val="FontStyle12"/>
          <w:sz w:val="28"/>
          <w:szCs w:val="28"/>
        </w:rPr>
      </w:pPr>
      <w:proofErr w:type="gramStart"/>
      <w:r w:rsidRPr="000B1C18">
        <w:rPr>
          <w:rStyle w:val="FontStyle12"/>
          <w:sz w:val="28"/>
          <w:szCs w:val="28"/>
        </w:rPr>
        <w:t>УПК - объединение образова</w:t>
      </w:r>
      <w:r>
        <w:rPr>
          <w:rStyle w:val="FontStyle12"/>
          <w:sz w:val="28"/>
          <w:szCs w:val="28"/>
        </w:rPr>
        <w:t>тельных и иных организаций, осу</w:t>
      </w:r>
      <w:r w:rsidRPr="000B1C18">
        <w:rPr>
          <w:rStyle w:val="FontStyle12"/>
          <w:sz w:val="28"/>
          <w:szCs w:val="28"/>
        </w:rPr>
        <w:t>ществляющих образовательную деятел</w:t>
      </w:r>
      <w:r>
        <w:rPr>
          <w:rStyle w:val="FontStyle12"/>
          <w:sz w:val="28"/>
          <w:szCs w:val="28"/>
        </w:rPr>
        <w:t>ьность либо обладающих необходи</w:t>
      </w:r>
      <w:r w:rsidRPr="000B1C18">
        <w:rPr>
          <w:rStyle w:val="FontStyle12"/>
          <w:sz w:val="28"/>
          <w:szCs w:val="28"/>
        </w:rPr>
        <w:t>мыми для обучения, проведения учебной и производственной практики и осуществления иных видов</w:t>
      </w:r>
      <w:r>
        <w:rPr>
          <w:rStyle w:val="FontStyle12"/>
          <w:sz w:val="28"/>
          <w:szCs w:val="28"/>
        </w:rPr>
        <w:t>,</w:t>
      </w:r>
      <w:r w:rsidRPr="000B1C18">
        <w:rPr>
          <w:rStyle w:val="FontStyle12"/>
          <w:sz w:val="28"/>
          <w:szCs w:val="28"/>
        </w:rPr>
        <w:t xml:space="preserve"> предусмот</w:t>
      </w:r>
      <w:r>
        <w:rPr>
          <w:rStyle w:val="FontStyle12"/>
          <w:sz w:val="28"/>
          <w:szCs w:val="28"/>
        </w:rPr>
        <w:t>ренных соответствующей образова</w:t>
      </w:r>
      <w:r w:rsidRPr="000B1C18">
        <w:rPr>
          <w:rStyle w:val="FontStyle12"/>
          <w:sz w:val="28"/>
          <w:szCs w:val="28"/>
        </w:rPr>
        <w:t>тельной программой учебной деятельност</w:t>
      </w:r>
      <w:r>
        <w:rPr>
          <w:rStyle w:val="FontStyle12"/>
          <w:sz w:val="28"/>
          <w:szCs w:val="28"/>
        </w:rPr>
        <w:t>и ресурсами, основанное на прин</w:t>
      </w:r>
      <w:r w:rsidRPr="000B1C18">
        <w:rPr>
          <w:rStyle w:val="FontStyle12"/>
          <w:sz w:val="28"/>
          <w:szCs w:val="28"/>
        </w:rPr>
        <w:t>ципах равноправия, коллегиального руководства, гласности принимаемых решений и осуществляющее свою деятель</w:t>
      </w:r>
      <w:r>
        <w:rPr>
          <w:rStyle w:val="FontStyle12"/>
          <w:sz w:val="28"/>
          <w:szCs w:val="28"/>
        </w:rPr>
        <w:t>ность в соответствии с законода</w:t>
      </w:r>
      <w:r w:rsidRPr="000B1C18">
        <w:rPr>
          <w:rStyle w:val="FontStyle12"/>
          <w:sz w:val="28"/>
          <w:szCs w:val="28"/>
        </w:rPr>
        <w:t>тельными и иными нормативными пра</w:t>
      </w:r>
      <w:r>
        <w:rPr>
          <w:rStyle w:val="FontStyle12"/>
          <w:sz w:val="28"/>
          <w:szCs w:val="28"/>
        </w:rPr>
        <w:t>вовыми актами Российской Федера</w:t>
      </w:r>
      <w:r w:rsidRPr="000B1C18">
        <w:rPr>
          <w:rStyle w:val="FontStyle12"/>
          <w:sz w:val="28"/>
          <w:szCs w:val="28"/>
        </w:rPr>
        <w:t>ции и Хабаровского края в области образования.</w:t>
      </w:r>
      <w:proofErr w:type="gramEnd"/>
    </w:p>
    <w:p w:rsidR="00745166" w:rsidRPr="000B1C18" w:rsidRDefault="00745166" w:rsidP="00745166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76" w:lineRule="auto"/>
        <w:ind w:firstLine="749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УПК взаимодействует с госуд</w:t>
      </w:r>
      <w:r>
        <w:rPr>
          <w:rStyle w:val="FontStyle12"/>
          <w:sz w:val="28"/>
          <w:szCs w:val="28"/>
        </w:rPr>
        <w:t>арственными органами и организа</w:t>
      </w:r>
      <w:r w:rsidRPr="000B1C18">
        <w:rPr>
          <w:rStyle w:val="FontStyle12"/>
          <w:sz w:val="28"/>
          <w:szCs w:val="28"/>
        </w:rPr>
        <w:t>циями, государственно-общественными объединениями и союзами, учебно-методическими объединениями профессиональных образовательных орга</w:t>
      </w:r>
      <w:r w:rsidRPr="000B1C18">
        <w:rPr>
          <w:rStyle w:val="FontStyle12"/>
          <w:sz w:val="28"/>
          <w:szCs w:val="28"/>
        </w:rPr>
        <w:softHyphen/>
        <w:t>низаций, предприятиями соответствующей отрасли и другими заинтересо</w:t>
      </w:r>
      <w:r w:rsidRPr="000B1C18">
        <w:rPr>
          <w:rStyle w:val="FontStyle12"/>
          <w:sz w:val="28"/>
          <w:szCs w:val="28"/>
        </w:rPr>
        <w:softHyphen/>
        <w:t>ванными организациями различных организационно-правовых форм.</w:t>
      </w:r>
    </w:p>
    <w:p w:rsidR="00745166" w:rsidRPr="000B1C18" w:rsidRDefault="00745166" w:rsidP="00745166">
      <w:pPr>
        <w:pStyle w:val="Style4"/>
        <w:widowControl/>
        <w:spacing w:line="276" w:lineRule="auto"/>
        <w:ind w:left="720" w:firstLine="0"/>
        <w:contextualSpacing/>
        <w:jc w:val="left"/>
        <w:rPr>
          <w:sz w:val="28"/>
          <w:szCs w:val="28"/>
        </w:rPr>
      </w:pPr>
    </w:p>
    <w:p w:rsidR="00745166" w:rsidRPr="000B1C18" w:rsidRDefault="00745166" w:rsidP="00745166">
      <w:pPr>
        <w:pStyle w:val="Style4"/>
        <w:widowControl/>
        <w:tabs>
          <w:tab w:val="left" w:pos="994"/>
        </w:tabs>
        <w:spacing w:line="276" w:lineRule="auto"/>
        <w:ind w:left="720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2.</w:t>
      </w:r>
      <w:r w:rsidRPr="000B1C18">
        <w:rPr>
          <w:rStyle w:val="FontStyle12"/>
          <w:sz w:val="28"/>
          <w:szCs w:val="28"/>
        </w:rPr>
        <w:tab/>
        <w:t>Цель и задачи</w:t>
      </w:r>
    </w:p>
    <w:p w:rsidR="00745166" w:rsidRDefault="00745166" w:rsidP="00745166">
      <w:pPr>
        <w:pStyle w:val="Style4"/>
        <w:widowControl/>
        <w:numPr>
          <w:ilvl w:val="0"/>
          <w:numId w:val="2"/>
        </w:numPr>
        <w:tabs>
          <w:tab w:val="left" w:pos="1202"/>
        </w:tabs>
        <w:spacing w:line="276" w:lineRule="auto"/>
        <w:ind w:right="14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Цель: повышение эффективности использования образовательных ресурсов, сосредоточенных на базе профессиональной о</w:t>
      </w:r>
      <w:r>
        <w:rPr>
          <w:rStyle w:val="FontStyle12"/>
          <w:sz w:val="28"/>
          <w:szCs w:val="28"/>
        </w:rPr>
        <w:t>бразовательной ор</w:t>
      </w:r>
      <w:r w:rsidRPr="000B1C18">
        <w:rPr>
          <w:rStyle w:val="FontStyle12"/>
          <w:sz w:val="28"/>
          <w:szCs w:val="28"/>
        </w:rPr>
        <w:t>ганизации, для развития механизмов и фо</w:t>
      </w:r>
      <w:r>
        <w:rPr>
          <w:rStyle w:val="FontStyle12"/>
          <w:sz w:val="28"/>
          <w:szCs w:val="28"/>
        </w:rPr>
        <w:t>рм совместной деятельности орга</w:t>
      </w:r>
      <w:r w:rsidRPr="000B1C18">
        <w:rPr>
          <w:rStyle w:val="FontStyle12"/>
          <w:sz w:val="28"/>
          <w:szCs w:val="28"/>
        </w:rPr>
        <w:t xml:space="preserve">низаций реального сектора экономики и </w:t>
      </w:r>
      <w:r>
        <w:rPr>
          <w:rStyle w:val="FontStyle12"/>
          <w:sz w:val="28"/>
          <w:szCs w:val="28"/>
        </w:rPr>
        <w:t>краевой системы профессионально</w:t>
      </w:r>
      <w:r w:rsidRPr="000B1C18">
        <w:rPr>
          <w:rStyle w:val="FontStyle12"/>
          <w:sz w:val="28"/>
          <w:szCs w:val="28"/>
        </w:rPr>
        <w:t>го образования.</w:t>
      </w:r>
    </w:p>
    <w:p w:rsidR="008725B6" w:rsidRDefault="008725B6" w:rsidP="008725B6">
      <w:pPr>
        <w:pStyle w:val="Style4"/>
        <w:widowControl/>
        <w:tabs>
          <w:tab w:val="left" w:pos="1202"/>
        </w:tabs>
        <w:spacing w:line="276" w:lineRule="auto"/>
        <w:ind w:left="713" w:right="14" w:firstLine="0"/>
        <w:contextualSpacing/>
        <w:rPr>
          <w:rStyle w:val="FontStyle12"/>
          <w:sz w:val="28"/>
          <w:szCs w:val="28"/>
        </w:rPr>
      </w:pPr>
    </w:p>
    <w:p w:rsidR="008725B6" w:rsidRPr="000B1C18" w:rsidRDefault="008725B6" w:rsidP="008725B6">
      <w:pPr>
        <w:pStyle w:val="Style4"/>
        <w:widowControl/>
        <w:tabs>
          <w:tab w:val="left" w:pos="1202"/>
        </w:tabs>
        <w:spacing w:line="276" w:lineRule="auto"/>
        <w:ind w:left="713" w:right="14" w:firstLine="0"/>
        <w:contextualSpacing/>
        <w:rPr>
          <w:rStyle w:val="FontStyle12"/>
          <w:sz w:val="28"/>
          <w:szCs w:val="28"/>
        </w:rPr>
      </w:pPr>
    </w:p>
    <w:p w:rsidR="00745166" w:rsidRPr="000B1C18" w:rsidRDefault="00745166" w:rsidP="00745166">
      <w:pPr>
        <w:pStyle w:val="Style4"/>
        <w:widowControl/>
        <w:numPr>
          <w:ilvl w:val="0"/>
          <w:numId w:val="2"/>
        </w:numPr>
        <w:tabs>
          <w:tab w:val="left" w:pos="1202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lastRenderedPageBreak/>
        <w:t>Задачи: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создание организационно-</w:t>
      </w:r>
      <w:proofErr w:type="gramStart"/>
      <w:r w:rsidRPr="000B1C18">
        <w:rPr>
          <w:rStyle w:val="FontStyle12"/>
          <w:sz w:val="28"/>
          <w:szCs w:val="28"/>
        </w:rPr>
        <w:t>экономического механизма</w:t>
      </w:r>
      <w:proofErr w:type="gramEnd"/>
      <w:r w:rsidRPr="000B1C18">
        <w:rPr>
          <w:rStyle w:val="FontStyle12"/>
          <w:sz w:val="28"/>
          <w:szCs w:val="28"/>
        </w:rPr>
        <w:t xml:space="preserve"> подготовки квалифицированных кадров для отрасл</w:t>
      </w:r>
      <w:r>
        <w:rPr>
          <w:rStyle w:val="FontStyle12"/>
          <w:sz w:val="28"/>
          <w:szCs w:val="28"/>
        </w:rPr>
        <w:t>и, отвечающих требованиям совре</w:t>
      </w:r>
      <w:r w:rsidRPr="000B1C18">
        <w:rPr>
          <w:rStyle w:val="FontStyle12"/>
          <w:sz w:val="28"/>
          <w:szCs w:val="28"/>
        </w:rPr>
        <w:t>менного производства;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создание региональной нормативно-правовой базы государственно-частного партнерства в области подготовки кадров;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right="36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рациональное и эффективное использование ресур</w:t>
      </w:r>
      <w:r>
        <w:rPr>
          <w:rStyle w:val="FontStyle12"/>
          <w:sz w:val="28"/>
          <w:szCs w:val="28"/>
        </w:rPr>
        <w:t>сов при реализа</w:t>
      </w:r>
      <w:r w:rsidRPr="000B1C18">
        <w:rPr>
          <w:rStyle w:val="FontStyle12"/>
          <w:sz w:val="28"/>
          <w:szCs w:val="28"/>
        </w:rPr>
        <w:t xml:space="preserve">ции сетевой формы </w:t>
      </w:r>
      <w:proofErr w:type="gramStart"/>
      <w:r w:rsidRPr="000B1C18">
        <w:rPr>
          <w:rStyle w:val="FontStyle12"/>
          <w:sz w:val="28"/>
          <w:szCs w:val="28"/>
        </w:rPr>
        <w:t>профессионального</w:t>
      </w:r>
      <w:proofErr w:type="gramEnd"/>
      <w:r w:rsidRPr="000B1C18">
        <w:rPr>
          <w:rStyle w:val="FontStyle12"/>
          <w:sz w:val="28"/>
          <w:szCs w:val="28"/>
        </w:rPr>
        <w:t xml:space="preserve"> обучения;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right="14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внедрение механизмов разработ</w:t>
      </w:r>
      <w:r>
        <w:rPr>
          <w:rStyle w:val="FontStyle12"/>
          <w:sz w:val="28"/>
          <w:szCs w:val="28"/>
        </w:rPr>
        <w:t>ки, экспертизы и реализации про</w:t>
      </w:r>
      <w:r w:rsidRPr="000B1C18">
        <w:rPr>
          <w:rStyle w:val="FontStyle12"/>
          <w:sz w:val="28"/>
          <w:szCs w:val="28"/>
        </w:rPr>
        <w:t>фессиональных образовательных программ всех типов и видов с прямым участием работодателей и их объединений;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right="7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 xml:space="preserve">реализация технологии </w:t>
      </w:r>
      <w:proofErr w:type="spellStart"/>
      <w:r w:rsidRPr="000B1C18">
        <w:rPr>
          <w:rStyle w:val="FontStyle12"/>
          <w:sz w:val="28"/>
          <w:szCs w:val="28"/>
        </w:rPr>
        <w:t>практикоориентированного</w:t>
      </w:r>
      <w:proofErr w:type="spellEnd"/>
      <w:r w:rsidRPr="000B1C18">
        <w:rPr>
          <w:rStyle w:val="FontStyle12"/>
          <w:sz w:val="28"/>
          <w:szCs w:val="28"/>
        </w:rPr>
        <w:t xml:space="preserve"> обучения, мак</w:t>
      </w:r>
      <w:r w:rsidRPr="000B1C18">
        <w:rPr>
          <w:rStyle w:val="FontStyle12"/>
          <w:sz w:val="28"/>
          <w:szCs w:val="28"/>
        </w:rPr>
        <w:softHyphen/>
        <w:t>симально приближенного к технологическ</w:t>
      </w:r>
      <w:r>
        <w:rPr>
          <w:rStyle w:val="FontStyle12"/>
          <w:sz w:val="28"/>
          <w:szCs w:val="28"/>
        </w:rPr>
        <w:t>им запросам производства, и соз</w:t>
      </w:r>
      <w:r w:rsidRPr="000B1C18">
        <w:rPr>
          <w:rStyle w:val="FontStyle12"/>
          <w:sz w:val="28"/>
          <w:szCs w:val="28"/>
        </w:rPr>
        <w:t>дание института наставничества на базе</w:t>
      </w:r>
      <w:r>
        <w:rPr>
          <w:rStyle w:val="FontStyle12"/>
          <w:sz w:val="28"/>
          <w:szCs w:val="28"/>
        </w:rPr>
        <w:t xml:space="preserve"> отраслевых предприятий - участ</w:t>
      </w:r>
      <w:r w:rsidRPr="000B1C18">
        <w:rPr>
          <w:rStyle w:val="FontStyle12"/>
          <w:sz w:val="28"/>
          <w:szCs w:val="28"/>
        </w:rPr>
        <w:t>ников УПК;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создание эффективной системы профориентационной деятельности;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right="7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создание условий для реализации непрерывного профессионального образования;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развитие научно-технического и кадрового потенциала отрасли;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создание условий для концентрированного вложения финансовых средств по оборудованию высокотехнологичны</w:t>
      </w:r>
      <w:r>
        <w:rPr>
          <w:rStyle w:val="FontStyle12"/>
          <w:sz w:val="28"/>
          <w:szCs w:val="28"/>
        </w:rPr>
        <w:t>х специализированных цен</w:t>
      </w:r>
      <w:r w:rsidRPr="000B1C18">
        <w:rPr>
          <w:rStyle w:val="FontStyle12"/>
          <w:sz w:val="28"/>
          <w:szCs w:val="28"/>
        </w:rPr>
        <w:t>тров компетенций в профессиональных образовательных организациях.</w:t>
      </w:r>
    </w:p>
    <w:p w:rsidR="00745166" w:rsidRPr="000B1C18" w:rsidRDefault="00745166" w:rsidP="00745166">
      <w:pPr>
        <w:pStyle w:val="Style4"/>
        <w:widowControl/>
        <w:spacing w:line="276" w:lineRule="auto"/>
        <w:ind w:left="713" w:firstLine="0"/>
        <w:contextualSpacing/>
        <w:jc w:val="left"/>
        <w:rPr>
          <w:sz w:val="28"/>
          <w:szCs w:val="28"/>
        </w:rPr>
      </w:pPr>
    </w:p>
    <w:p w:rsidR="00745166" w:rsidRPr="000B1C18" w:rsidRDefault="00745166" w:rsidP="00745166">
      <w:pPr>
        <w:pStyle w:val="Style4"/>
        <w:widowControl/>
        <w:tabs>
          <w:tab w:val="left" w:pos="994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3.</w:t>
      </w:r>
      <w:r w:rsidRPr="000B1C18">
        <w:rPr>
          <w:rStyle w:val="FontStyle12"/>
          <w:sz w:val="28"/>
          <w:szCs w:val="28"/>
        </w:rPr>
        <w:tab/>
        <w:t>Структура и состав участников</w:t>
      </w:r>
    </w:p>
    <w:p w:rsidR="00745166" w:rsidRPr="000B1C18" w:rsidRDefault="00745166" w:rsidP="00745166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В структуру УПК</w:t>
      </w:r>
      <w:r>
        <w:rPr>
          <w:rStyle w:val="FontStyle12"/>
          <w:sz w:val="28"/>
          <w:szCs w:val="28"/>
        </w:rPr>
        <w:t xml:space="preserve"> «Строительство»</w:t>
      </w:r>
      <w:r w:rsidRPr="000B1C18">
        <w:rPr>
          <w:rStyle w:val="FontStyle12"/>
          <w:sz w:val="28"/>
          <w:szCs w:val="28"/>
        </w:rPr>
        <w:t xml:space="preserve"> могут входить образовательные и научные организации, организации, осуществляющие обучение, </w:t>
      </w:r>
      <w:r>
        <w:rPr>
          <w:rStyle w:val="FontStyle12"/>
          <w:sz w:val="28"/>
          <w:szCs w:val="28"/>
        </w:rPr>
        <w:t xml:space="preserve">предприятия строительной отрасли </w:t>
      </w:r>
      <w:r w:rsidRPr="000B1C18">
        <w:rPr>
          <w:rStyle w:val="FontStyle12"/>
          <w:sz w:val="28"/>
          <w:szCs w:val="28"/>
        </w:rPr>
        <w:t>либо их структурные подразделения и иные организации, обладающие необходимыми материальными, кадровыми и финансово-экономическими ресурсами.</w:t>
      </w:r>
    </w:p>
    <w:p w:rsidR="00745166" w:rsidRPr="000B1C18" w:rsidRDefault="00745166" w:rsidP="00745166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В структуре УПК могут создаваться специализированные центры компетенций, лаборатории и иные организационные формы, необходимые для реализации образовательных программ.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698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 xml:space="preserve">3.2. В состав участников УПК на </w:t>
      </w:r>
      <w:r>
        <w:rPr>
          <w:rStyle w:val="FontStyle12"/>
          <w:sz w:val="28"/>
          <w:szCs w:val="28"/>
        </w:rPr>
        <w:t>добровольных началах входят про</w:t>
      </w:r>
      <w:r w:rsidRPr="000B1C18">
        <w:rPr>
          <w:rStyle w:val="FontStyle12"/>
          <w:sz w:val="28"/>
          <w:szCs w:val="28"/>
        </w:rPr>
        <w:t>фессиональные образовательные организации и другие организации, в том числе сообщества работодателей.</w:t>
      </w:r>
    </w:p>
    <w:p w:rsidR="00745166" w:rsidRDefault="00745166" w:rsidP="00745166">
      <w:pPr>
        <w:pStyle w:val="Style4"/>
        <w:widowControl/>
        <w:tabs>
          <w:tab w:val="left" w:pos="994"/>
        </w:tabs>
        <w:spacing w:line="276" w:lineRule="auto"/>
        <w:ind w:firstLine="0"/>
        <w:contextualSpacing/>
        <w:jc w:val="left"/>
        <w:rPr>
          <w:rStyle w:val="FontStyle12"/>
          <w:sz w:val="28"/>
          <w:szCs w:val="28"/>
        </w:rPr>
      </w:pPr>
    </w:p>
    <w:p w:rsidR="00745166" w:rsidRPr="000B1C18" w:rsidRDefault="00745166" w:rsidP="00745166">
      <w:pPr>
        <w:pStyle w:val="Style4"/>
        <w:widowControl/>
        <w:tabs>
          <w:tab w:val="left" w:pos="994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4.</w:t>
      </w:r>
      <w:r w:rsidRPr="000B1C18">
        <w:rPr>
          <w:rStyle w:val="FontStyle12"/>
          <w:sz w:val="28"/>
          <w:szCs w:val="28"/>
        </w:rPr>
        <w:tab/>
        <w:t>Управление и координация деятельности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4.1. УПК возглавляет руководитель</w:t>
      </w:r>
      <w:r>
        <w:rPr>
          <w:rStyle w:val="FontStyle12"/>
          <w:sz w:val="28"/>
          <w:szCs w:val="28"/>
        </w:rPr>
        <w:t>, который назначается распоряже</w:t>
      </w:r>
      <w:r w:rsidRPr="000B1C18">
        <w:rPr>
          <w:rStyle w:val="FontStyle12"/>
          <w:sz w:val="28"/>
          <w:szCs w:val="28"/>
        </w:rPr>
        <w:t xml:space="preserve">нием министерства образования и науки Хабаровского края. </w:t>
      </w:r>
      <w:r w:rsidRPr="000B1C18">
        <w:rPr>
          <w:rStyle w:val="FontStyle12"/>
          <w:sz w:val="28"/>
          <w:szCs w:val="28"/>
        </w:rPr>
        <w:lastRenderedPageBreak/>
        <w:t>Руководитель осуществляет руководство деятельностью УПК, возглавляет Совет УПК (далее - Совет) и несет ответственность за выполнение поставленных перед УПК задач.</w:t>
      </w:r>
    </w:p>
    <w:p w:rsidR="00745166" w:rsidRPr="000B1C18" w:rsidRDefault="00745166" w:rsidP="00745166">
      <w:pPr>
        <w:pStyle w:val="Style3"/>
        <w:widowControl/>
        <w:spacing w:line="276" w:lineRule="auto"/>
        <w:ind w:right="29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Совет возглавляет председатель, который является руководителем УПК. Председатель Совета: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организует работу Совета;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left="713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определяет дату и тематику заседаний Совета, руководит ими;</w:t>
      </w:r>
    </w:p>
    <w:p w:rsidR="00745166" w:rsidRPr="000B1C18" w:rsidRDefault="00745166" w:rsidP="00745166">
      <w:pPr>
        <w:pStyle w:val="Style4"/>
        <w:widowControl/>
        <w:numPr>
          <w:ilvl w:val="0"/>
          <w:numId w:val="3"/>
        </w:numPr>
        <w:tabs>
          <w:tab w:val="left" w:pos="871"/>
        </w:tabs>
        <w:spacing w:line="276" w:lineRule="auto"/>
        <w:ind w:right="22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представляет интересы УПК во в</w:t>
      </w:r>
      <w:r>
        <w:rPr>
          <w:rStyle w:val="FontStyle12"/>
          <w:sz w:val="28"/>
          <w:szCs w:val="28"/>
        </w:rPr>
        <w:t>заимоотношениях с органами госу</w:t>
      </w:r>
      <w:r w:rsidRPr="000B1C18">
        <w:rPr>
          <w:rStyle w:val="FontStyle12"/>
          <w:sz w:val="28"/>
          <w:szCs w:val="28"/>
        </w:rPr>
        <w:t>дарственной власти, физическими и юридическими лицами;</w:t>
      </w:r>
    </w:p>
    <w:p w:rsidR="00745166" w:rsidRPr="000B1C18" w:rsidRDefault="00745166" w:rsidP="00745166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76" w:lineRule="auto"/>
        <w:ind w:left="727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подписывает протоколы заседаний Совета.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4.2. Совет является коллегиальным профессионально-общественным органом, координирующим деятельность организаций, входящих в состав УПК.</w:t>
      </w:r>
    </w:p>
    <w:p w:rsidR="00745166" w:rsidRPr="000B1C18" w:rsidRDefault="00745166" w:rsidP="00745166">
      <w:pPr>
        <w:pStyle w:val="Style3"/>
        <w:widowControl/>
        <w:spacing w:line="276" w:lineRule="auto"/>
        <w:ind w:left="727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Основными задачами Совета являются:</w:t>
      </w:r>
    </w:p>
    <w:p w:rsidR="00745166" w:rsidRPr="000B1C18" w:rsidRDefault="00745166" w:rsidP="00745166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76" w:lineRule="auto"/>
        <w:ind w:left="727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формирование и реализация единой политики в УПК;</w:t>
      </w:r>
    </w:p>
    <w:p w:rsidR="00745166" w:rsidRPr="000B1C18" w:rsidRDefault="00745166" w:rsidP="00745166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76" w:lineRule="auto"/>
        <w:ind w:left="727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определение стратегии и ключевых направлений развития УПК;</w:t>
      </w:r>
    </w:p>
    <w:p w:rsidR="00745166" w:rsidRPr="000B1C18" w:rsidRDefault="00745166" w:rsidP="00745166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76" w:lineRule="auto"/>
        <w:ind w:left="727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планирование и утверждение отчетов УПК за определенный период. Совет вправе:</w:t>
      </w:r>
    </w:p>
    <w:p w:rsidR="00745166" w:rsidRPr="000B1C18" w:rsidRDefault="00745166" w:rsidP="00745166">
      <w:pPr>
        <w:pStyle w:val="Style4"/>
        <w:widowControl/>
        <w:numPr>
          <w:ilvl w:val="0"/>
          <w:numId w:val="6"/>
        </w:numPr>
        <w:tabs>
          <w:tab w:val="left" w:pos="871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координировать и планировать совместную деятельность участников УПК, осуществлять контроль результат</w:t>
      </w:r>
      <w:r>
        <w:rPr>
          <w:rStyle w:val="FontStyle12"/>
          <w:sz w:val="28"/>
          <w:szCs w:val="28"/>
        </w:rPr>
        <w:t>ов выполнения плановых мероприя</w:t>
      </w:r>
      <w:r w:rsidRPr="000B1C18">
        <w:rPr>
          <w:rStyle w:val="FontStyle12"/>
          <w:sz w:val="28"/>
          <w:szCs w:val="28"/>
        </w:rPr>
        <w:t>тий;</w:t>
      </w:r>
    </w:p>
    <w:p w:rsidR="00745166" w:rsidRPr="000B1C18" w:rsidRDefault="00745166" w:rsidP="00745166">
      <w:pPr>
        <w:pStyle w:val="Style4"/>
        <w:widowControl/>
        <w:numPr>
          <w:ilvl w:val="0"/>
          <w:numId w:val="6"/>
        </w:numPr>
        <w:tabs>
          <w:tab w:val="left" w:pos="871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инициировать разработку и внедрение региональных нормативных и программных документов, обеспечивающих реализацию федеральных государственных образовательных стандартов;</w:t>
      </w:r>
    </w:p>
    <w:p w:rsidR="00745166" w:rsidRPr="000B1C18" w:rsidRDefault="00745166" w:rsidP="00745166">
      <w:pPr>
        <w:pStyle w:val="Style4"/>
        <w:widowControl/>
        <w:numPr>
          <w:ilvl w:val="0"/>
          <w:numId w:val="6"/>
        </w:numPr>
        <w:tabs>
          <w:tab w:val="left" w:pos="871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организовывать деятельность по привлечению финансовых сре</w:t>
      </w:r>
      <w:proofErr w:type="gramStart"/>
      <w:r w:rsidRPr="000B1C18">
        <w:rPr>
          <w:rStyle w:val="FontStyle12"/>
          <w:sz w:val="28"/>
          <w:szCs w:val="28"/>
        </w:rPr>
        <w:t>дств дл</w:t>
      </w:r>
      <w:proofErr w:type="gramEnd"/>
      <w:r w:rsidRPr="000B1C18">
        <w:rPr>
          <w:rStyle w:val="FontStyle12"/>
          <w:sz w:val="28"/>
          <w:szCs w:val="28"/>
        </w:rPr>
        <w:t>я развития УПК;</w:t>
      </w:r>
    </w:p>
    <w:p w:rsidR="00745166" w:rsidRPr="000B1C18" w:rsidRDefault="00745166" w:rsidP="00745166">
      <w:pPr>
        <w:pStyle w:val="Style4"/>
        <w:widowControl/>
        <w:numPr>
          <w:ilvl w:val="0"/>
          <w:numId w:val="6"/>
        </w:numPr>
        <w:tabs>
          <w:tab w:val="left" w:pos="871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содействовать в приобретении оборудования, материалов, техники, необходимых для организации учебного процесса и проведения научных исследований в рамках деятельности УПК;</w:t>
      </w:r>
    </w:p>
    <w:p w:rsidR="00745166" w:rsidRPr="000B1C18" w:rsidRDefault="00745166" w:rsidP="00745166">
      <w:pPr>
        <w:pStyle w:val="Style4"/>
        <w:widowControl/>
        <w:numPr>
          <w:ilvl w:val="0"/>
          <w:numId w:val="6"/>
        </w:numPr>
        <w:tabs>
          <w:tab w:val="left" w:pos="871"/>
        </w:tabs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оказывать широкую общественную поддержку деятельности УПК, пропагандировать результаты его научной, практической и иной общественно полезной деятельности.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Состав Совета формируется из ру</w:t>
      </w:r>
      <w:r>
        <w:rPr>
          <w:rStyle w:val="FontStyle12"/>
          <w:sz w:val="28"/>
          <w:szCs w:val="28"/>
        </w:rPr>
        <w:t>ководителей профессиональных об</w:t>
      </w:r>
      <w:r w:rsidRPr="000B1C18">
        <w:rPr>
          <w:rStyle w:val="FontStyle12"/>
          <w:sz w:val="28"/>
          <w:szCs w:val="28"/>
        </w:rPr>
        <w:t>разовательных организаций (или лиц, ими назначенных), руководителей предприятий (или лиц, ими назначенных), общественных объединений, иных организаций, входящих в УПК.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691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Деятельность Совета осуществляется в форме заседаний, которые проводятся не реже 1 раза в год. Заседания являются правомочными, если на них присутствует не менее половины членов Совета.</w:t>
      </w:r>
    </w:p>
    <w:p w:rsidR="00745166" w:rsidRPr="000B1C18" w:rsidRDefault="00745166" w:rsidP="00745166">
      <w:pPr>
        <w:pStyle w:val="Style3"/>
        <w:widowControl/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lastRenderedPageBreak/>
        <w:t>Решения Совета принимаются открытым голосованием, простым большинством голосов от числа членов, присутствующих на заседании, и оформляются протоколом. При равенстве голосов правом решающего голо</w:t>
      </w:r>
      <w:r w:rsidRPr="000B1C18">
        <w:rPr>
          <w:rStyle w:val="FontStyle12"/>
          <w:sz w:val="28"/>
          <w:szCs w:val="28"/>
        </w:rPr>
        <w:softHyphen/>
        <w:t>са обладает руководитель УПК.</w:t>
      </w:r>
    </w:p>
    <w:p w:rsidR="00745166" w:rsidRPr="000B1C18" w:rsidRDefault="00745166" w:rsidP="00745166">
      <w:pPr>
        <w:pStyle w:val="Style3"/>
        <w:widowControl/>
        <w:spacing w:line="276" w:lineRule="auto"/>
        <w:ind w:right="29"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Члены Совета осуществляют свою деятельность на общественных началах. Они обладают равными права</w:t>
      </w:r>
      <w:r>
        <w:rPr>
          <w:rStyle w:val="FontStyle12"/>
          <w:sz w:val="28"/>
          <w:szCs w:val="28"/>
        </w:rPr>
        <w:t>ми при обсуждении вопросов, вне</w:t>
      </w:r>
      <w:r w:rsidRPr="000B1C18">
        <w:rPr>
          <w:rStyle w:val="FontStyle12"/>
          <w:sz w:val="28"/>
          <w:szCs w:val="28"/>
        </w:rPr>
        <w:t>сенных в повестку дня заседаний Совета, а также при принятии решений по этим вопросам. Принимают участие в заседаниях лично. Делегирование членами Совета своих полномочий другим лицам не допускается.</w:t>
      </w:r>
    </w:p>
    <w:p w:rsidR="00745166" w:rsidRPr="000B1C18" w:rsidRDefault="00745166" w:rsidP="00745166">
      <w:pPr>
        <w:pStyle w:val="Style3"/>
        <w:widowControl/>
        <w:spacing w:line="276" w:lineRule="auto"/>
        <w:ind w:left="720" w:firstLine="0"/>
        <w:contextualSpacing/>
        <w:jc w:val="left"/>
        <w:rPr>
          <w:sz w:val="28"/>
          <w:szCs w:val="28"/>
        </w:rPr>
      </w:pPr>
    </w:p>
    <w:p w:rsidR="00745166" w:rsidRPr="000B1C18" w:rsidRDefault="00745166" w:rsidP="00745166">
      <w:pPr>
        <w:pStyle w:val="Style3"/>
        <w:widowControl/>
        <w:spacing w:line="276" w:lineRule="auto"/>
        <w:ind w:left="720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5. Порядок формирования и прекращения деятельности</w:t>
      </w:r>
    </w:p>
    <w:p w:rsidR="00745166" w:rsidRPr="000B1C18" w:rsidRDefault="00745166" w:rsidP="00745166">
      <w:pPr>
        <w:pStyle w:val="Style3"/>
        <w:widowControl/>
        <w:spacing w:line="276" w:lineRule="auto"/>
        <w:ind w:right="29" w:firstLine="713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 xml:space="preserve">5.1. </w:t>
      </w:r>
      <w:proofErr w:type="gramStart"/>
      <w:r w:rsidRPr="000B1C18">
        <w:rPr>
          <w:rStyle w:val="FontStyle12"/>
          <w:sz w:val="28"/>
          <w:szCs w:val="28"/>
        </w:rPr>
        <w:t>УПК создается распоряжением министерства образования и науки Хабаровского края по укрупненной груп</w:t>
      </w:r>
      <w:r>
        <w:rPr>
          <w:rStyle w:val="FontStyle12"/>
          <w:sz w:val="28"/>
          <w:szCs w:val="28"/>
        </w:rPr>
        <w:t>пе профессий/специальностей про</w:t>
      </w:r>
      <w:r w:rsidRPr="000B1C18">
        <w:rPr>
          <w:rStyle w:val="FontStyle12"/>
          <w:sz w:val="28"/>
          <w:szCs w:val="28"/>
        </w:rPr>
        <w:t>фессионального образования в соответствии с Перечнем профессий рабо</w:t>
      </w:r>
      <w:r w:rsidRPr="000B1C18">
        <w:rPr>
          <w:rStyle w:val="FontStyle12"/>
          <w:sz w:val="28"/>
          <w:szCs w:val="28"/>
        </w:rPr>
        <w:softHyphen/>
        <w:t xml:space="preserve">чих, должностей служащих, по которым осуществляется профессиональное обучение, утвержденным приказом </w:t>
      </w:r>
      <w:proofErr w:type="spellStart"/>
      <w:r w:rsidRPr="000B1C18">
        <w:rPr>
          <w:rStyle w:val="FontStyle12"/>
          <w:sz w:val="28"/>
          <w:szCs w:val="28"/>
        </w:rPr>
        <w:t>Минобрнауки</w:t>
      </w:r>
      <w:proofErr w:type="spellEnd"/>
      <w:r w:rsidRPr="000B1C18">
        <w:rPr>
          <w:rStyle w:val="FontStyle12"/>
          <w:sz w:val="28"/>
          <w:szCs w:val="28"/>
        </w:rPr>
        <w:t xml:space="preserve"> России от 02 июля 2013 г. № 513, и Перечнем профессий и специальностей среднего профессиональ</w:t>
      </w:r>
      <w:r w:rsidRPr="000B1C18">
        <w:rPr>
          <w:rStyle w:val="FontStyle12"/>
          <w:sz w:val="28"/>
          <w:szCs w:val="28"/>
        </w:rPr>
        <w:softHyphen/>
        <w:t xml:space="preserve">ного образования, утвержденным приказом </w:t>
      </w:r>
      <w:proofErr w:type="spellStart"/>
      <w:r w:rsidRPr="000B1C18">
        <w:rPr>
          <w:rStyle w:val="FontStyle12"/>
          <w:sz w:val="28"/>
          <w:szCs w:val="28"/>
        </w:rPr>
        <w:t>Минобрнауки</w:t>
      </w:r>
      <w:proofErr w:type="spellEnd"/>
      <w:r w:rsidRPr="000B1C18">
        <w:rPr>
          <w:rStyle w:val="FontStyle12"/>
          <w:sz w:val="28"/>
          <w:szCs w:val="28"/>
        </w:rPr>
        <w:t xml:space="preserve"> России от 29 ок</w:t>
      </w:r>
      <w:r w:rsidRPr="000B1C18">
        <w:rPr>
          <w:rStyle w:val="FontStyle12"/>
          <w:sz w:val="28"/>
          <w:szCs w:val="28"/>
        </w:rPr>
        <w:softHyphen/>
        <w:t>тября 2013 г. № 1199.</w:t>
      </w:r>
      <w:proofErr w:type="gramEnd"/>
    </w:p>
    <w:p w:rsidR="00745166" w:rsidRPr="000B1C18" w:rsidRDefault="00745166" w:rsidP="00745166">
      <w:pPr>
        <w:pStyle w:val="Style3"/>
        <w:widowControl/>
        <w:spacing w:line="276" w:lineRule="auto"/>
        <w:ind w:firstLine="706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5.2. Деятельность УПК прекращает</w:t>
      </w:r>
      <w:r>
        <w:rPr>
          <w:rStyle w:val="FontStyle12"/>
          <w:sz w:val="28"/>
          <w:szCs w:val="28"/>
        </w:rPr>
        <w:t>ся на основании распоряжения ми</w:t>
      </w:r>
      <w:r w:rsidRPr="000B1C18">
        <w:rPr>
          <w:rStyle w:val="FontStyle12"/>
          <w:sz w:val="28"/>
          <w:szCs w:val="28"/>
        </w:rPr>
        <w:t>нистерства образования и науки края.</w:t>
      </w:r>
    </w:p>
    <w:p w:rsidR="00745166" w:rsidRDefault="00745166" w:rsidP="00745166">
      <w:pPr>
        <w:pStyle w:val="Style3"/>
        <w:widowControl/>
        <w:spacing w:line="276" w:lineRule="auto"/>
        <w:ind w:left="842" w:firstLine="0"/>
        <w:contextualSpacing/>
        <w:jc w:val="left"/>
        <w:rPr>
          <w:rStyle w:val="FontStyle12"/>
          <w:sz w:val="28"/>
          <w:szCs w:val="28"/>
        </w:rPr>
      </w:pPr>
    </w:p>
    <w:p w:rsidR="00745166" w:rsidRPr="000B1C18" w:rsidRDefault="00745166" w:rsidP="00745166">
      <w:pPr>
        <w:pStyle w:val="Style3"/>
        <w:widowControl/>
        <w:spacing w:line="276" w:lineRule="auto"/>
        <w:ind w:left="842" w:firstLine="0"/>
        <w:contextualSpacing/>
        <w:jc w:val="left"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6. Финансирование</w:t>
      </w:r>
    </w:p>
    <w:p w:rsidR="00745166" w:rsidRDefault="00745166" w:rsidP="00745166">
      <w:pPr>
        <w:pStyle w:val="Style3"/>
        <w:widowControl/>
        <w:spacing w:line="276" w:lineRule="auto"/>
        <w:ind w:firstLine="698"/>
        <w:contextualSpacing/>
        <w:rPr>
          <w:rStyle w:val="FontStyle12"/>
          <w:sz w:val="28"/>
          <w:szCs w:val="28"/>
        </w:rPr>
      </w:pPr>
      <w:r w:rsidRPr="000B1C18">
        <w:rPr>
          <w:rStyle w:val="FontStyle12"/>
          <w:sz w:val="28"/>
          <w:szCs w:val="28"/>
        </w:rPr>
        <w:t>Финансовое обеспечение УПК осуще</w:t>
      </w:r>
      <w:r>
        <w:rPr>
          <w:rStyle w:val="FontStyle12"/>
          <w:sz w:val="28"/>
          <w:szCs w:val="28"/>
        </w:rPr>
        <w:t>ствляется за счет средств участ</w:t>
      </w:r>
      <w:r w:rsidRPr="000B1C18">
        <w:rPr>
          <w:rStyle w:val="FontStyle12"/>
          <w:sz w:val="28"/>
          <w:szCs w:val="28"/>
        </w:rPr>
        <w:t>ников, спонсорских взносов, а также от реализации обществ</w:t>
      </w:r>
      <w:r>
        <w:rPr>
          <w:rStyle w:val="FontStyle12"/>
          <w:sz w:val="28"/>
          <w:szCs w:val="28"/>
        </w:rPr>
        <w:t xml:space="preserve">енно </w:t>
      </w:r>
      <w:r w:rsidRPr="000B1C18">
        <w:rPr>
          <w:rStyle w:val="FontStyle12"/>
          <w:sz w:val="28"/>
          <w:szCs w:val="28"/>
        </w:rPr>
        <w:t>полезной продукции, произведенной на базе УПК.</w:t>
      </w:r>
    </w:p>
    <w:p w:rsidR="00745166" w:rsidRDefault="00745166" w:rsidP="00745166">
      <w:pPr>
        <w:pStyle w:val="Style3"/>
        <w:widowControl/>
        <w:spacing w:line="276" w:lineRule="auto"/>
        <w:ind w:firstLine="698"/>
        <w:contextualSpacing/>
        <w:rPr>
          <w:rStyle w:val="FontStyle12"/>
          <w:sz w:val="28"/>
          <w:szCs w:val="28"/>
        </w:rPr>
      </w:pPr>
    </w:p>
    <w:p w:rsidR="00745166" w:rsidRDefault="00745166" w:rsidP="00745166">
      <w:pPr>
        <w:pStyle w:val="Style3"/>
        <w:widowControl/>
        <w:spacing w:line="276" w:lineRule="auto"/>
        <w:ind w:firstLine="698"/>
        <w:contextualSpacing/>
        <w:rPr>
          <w:rStyle w:val="FontStyle12"/>
          <w:sz w:val="28"/>
          <w:szCs w:val="28"/>
        </w:rPr>
      </w:pPr>
    </w:p>
    <w:p w:rsidR="000A7887" w:rsidRDefault="008725B6"/>
    <w:sectPr w:rsidR="000A7887" w:rsidSect="008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C38E8"/>
    <w:lvl w:ilvl="0">
      <w:numFmt w:val="bullet"/>
      <w:lvlText w:val="*"/>
      <w:lvlJc w:val="left"/>
    </w:lvl>
  </w:abstractNum>
  <w:abstractNum w:abstractNumId="1">
    <w:nsid w:val="35E37EDE"/>
    <w:multiLevelType w:val="singleLevel"/>
    <w:tmpl w:val="AC3E7580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717441CD"/>
    <w:multiLevelType w:val="singleLevel"/>
    <w:tmpl w:val="CD421AD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7CFA67B5"/>
    <w:multiLevelType w:val="singleLevel"/>
    <w:tmpl w:val="AD4A61A2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166"/>
    <w:rsid w:val="000155D4"/>
    <w:rsid w:val="002E1217"/>
    <w:rsid w:val="005522CA"/>
    <w:rsid w:val="005B125E"/>
    <w:rsid w:val="006D1169"/>
    <w:rsid w:val="00717088"/>
    <w:rsid w:val="00745166"/>
    <w:rsid w:val="0082313D"/>
    <w:rsid w:val="008725B6"/>
    <w:rsid w:val="008C4A69"/>
    <w:rsid w:val="00A61ACC"/>
    <w:rsid w:val="00D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166"/>
    <w:pPr>
      <w:widowControl w:val="0"/>
      <w:autoSpaceDE w:val="0"/>
      <w:autoSpaceDN w:val="0"/>
      <w:adjustRightInd w:val="0"/>
      <w:spacing w:line="324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5166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166"/>
    <w:pPr>
      <w:widowControl w:val="0"/>
      <w:autoSpaceDE w:val="0"/>
      <w:autoSpaceDN w:val="0"/>
      <w:adjustRightInd w:val="0"/>
      <w:spacing w:line="338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516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516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45166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2</cp:revision>
  <dcterms:created xsi:type="dcterms:W3CDTF">2015-02-13T05:51:00Z</dcterms:created>
  <dcterms:modified xsi:type="dcterms:W3CDTF">2015-02-13T22:38:00Z</dcterms:modified>
</cp:coreProperties>
</file>